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Pr="00F92353" w:rsidRDefault="00F92353" w:rsidP="00F92353">
      <w:pPr>
        <w:shd w:val="clear" w:color="auto" w:fill="FFFFFF"/>
        <w:spacing w:after="360" w:line="264" w:lineRule="atLeast"/>
        <w:jc w:val="center"/>
        <w:outlineLvl w:val="0"/>
        <w:rPr>
          <w:rFonts w:ascii="Trebuchet MS" w:eastAsia="Times New Roman" w:hAnsi="Trebuchet MS" w:cs="Times New Roman"/>
          <w:b/>
          <w:caps/>
          <w:kern w:val="36"/>
          <w:sz w:val="28"/>
          <w:szCs w:val="28"/>
          <w:u w:val="single"/>
          <w:lang w:eastAsia="cs-CZ"/>
        </w:rPr>
      </w:pPr>
      <w:r w:rsidRPr="00F92353">
        <w:rPr>
          <w:rFonts w:ascii="Trebuchet MS" w:eastAsia="Times New Roman" w:hAnsi="Trebuchet MS" w:cs="Times New Roman"/>
          <w:b/>
          <w:caps/>
          <w:kern w:val="36"/>
          <w:sz w:val="28"/>
          <w:szCs w:val="28"/>
          <w:u w:val="single"/>
          <w:lang w:eastAsia="cs-CZ"/>
        </w:rPr>
        <w:t>PROPOZICE – MISTROVSTVÍ ČESKÉ REPUBLIKY ŽÁKŮ A ŽÁKYŇ V HALE</w:t>
      </w:r>
    </w:p>
    <w:p w:rsidR="00F92353" w:rsidRDefault="00F92353" w:rsidP="00F92353">
      <w:pPr>
        <w:shd w:val="clear" w:color="auto" w:fill="FFFFFF"/>
        <w:spacing w:after="276" w:line="384" w:lineRule="atLeast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Pořadatel 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 pověření ČAS zajišťuje oddíl atletiky TJ LIAZ Jablonec nad Nisou.</w:t>
      </w:r>
      <w:r w:rsidRPr="00F92353">
        <w:rPr>
          <w:rFonts w:ascii="Arial CE" w:eastAsia="Times New Roman" w:hAnsi="Arial CE" w:cs="Arial CE"/>
          <w:color w:val="000000"/>
          <w:sz w:val="18"/>
          <w:lang w:eastAsia="cs-CZ"/>
        </w:rPr>
        <w:t> </w:t>
      </w:r>
    </w:p>
    <w:p w:rsidR="00F92353" w:rsidRDefault="00F92353" w:rsidP="00F92353">
      <w:pPr>
        <w:shd w:val="clear" w:color="auto" w:fill="FFFFFF"/>
        <w:spacing w:after="276" w:line="384" w:lineRule="atLeast"/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</w:pP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Datum 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Sobota 28. února 2015 od 14:00 hodin.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Neděle 1. března 2015 od 9:30 hodin.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Místo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Jablonec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nad Nisou – atletická hala na Střelnici.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Vedoucí </w:t>
      </w:r>
      <w:proofErr w:type="spell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činovníci</w:t>
      </w:r>
      <w:proofErr w:type="spellEnd"/>
      <w:r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Předseda organizačního výboru   Dušan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Molitoris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Delegát ČAS  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Jacek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Přibáň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Ředitel závodů   Ing. Pavel Procházka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Hlavní rozhodčí   Bořivoj Všetečka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Technický delegát   Roman Málek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Technický ředitel   Martin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Michalský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Lékař   MUDr. Kateřina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Vacátková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Hlavní pořadatel   Ing. Miroslav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Šikola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Vedoucí závodní kanceláře   Petra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Šikolová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Vedoucí ceremoniálu   Ing. Eva Mikulová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                             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Sekretářka   Renata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Staňová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Přihlášk</w:t>
      </w:r>
      <w:r w:rsidR="00BF2175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a 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Podávají atletické oddíly na webové stránce ČAS (http://www.atletika.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cz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), a to od středy 18. do úterý 24. února 2015, uzávěrka přihlášek je v úterý 24. února 2015 ve 24:00 hodin.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Prezentac</w:t>
      </w:r>
      <w:r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e</w:t>
      </w:r>
      <w:r w:rsidR="00BF2175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Provádějí atletické oddíly na webové stránce ČAS (http://www.atletika.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cz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), a to od čtvrtka 26. února do pátku 27. února 2015, ukončení prezentace je v pátek 27. února 2015 v 18:00 hodin.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Startují Starší žáci a starší žákyně, příp. mladší žáci a mladší žákyně, kteří byli k účasti na Mistrovství České republiky přihlášeni atletickými oddíly a zařazeni technickým delegátem.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Závodní kancelář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 umístěna v přístavbě atletické haly Střelnice, vchod ze stadionu.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Startovní čísl</w:t>
      </w:r>
      <w:r w:rsidR="00BF2175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a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jsou nevratná a budou připravena k vyzvednutí v sobotu 28. února 2015 od 12:00 hodin a v neděli 1. března 2015 od 8:00 hodin v závodní kanceláři.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Nenastoupené starty závodníků, </w:t>
      </w:r>
      <w:proofErr w:type="spell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resp.</w:t>
      </w:r>
      <w:r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z</w:t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ávodnic</w:t>
      </w:r>
      <w:proofErr w:type="spellEnd"/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Za každý nenastoupený start bude technický delegát trestat oddíly pokutou ve výši 100 Kč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, pokuta je příjmem pořadatele.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Za nenastoupený start se považuje absence závodníka, resp. závodnice v soutěži, k níž byl prezentován (pátek 27. února 2015 v 18:00 hodin), ale ke které vůbec nenastoupil, pokud tato absence </w:t>
      </w:r>
      <w:proofErr w:type="gram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nebyla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potvrzena úředním potvrzením od lékaře závodu.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Šatny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proofErr w:type="gram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Jsou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umístěny v 1. patře haly pro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žákyně a ve 2. patře pro žáky.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Své věci si nenechávejte v šatně. Je však možné si v recepci (přízemí haly) proti záloze 50 Kč půjčit zámek na skříňku. Po vrácení zámku bude vrácena záloha.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Stravování</w:t>
      </w:r>
      <w:r w:rsidR="00BF2175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 hale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bude po celou dobu závodů otevřen stánek s občerstvením.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</w:p>
    <w:p w:rsidR="00BF2175" w:rsidRDefault="00F92353" w:rsidP="00F92353">
      <w:pPr>
        <w:shd w:val="clear" w:color="auto" w:fill="FFFFFF"/>
        <w:spacing w:after="276" w:line="384" w:lineRule="atLeast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lastRenderedPageBreak/>
        <w:t>Parkování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Vzhledem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 připravovanému ligovému fotbalovému utkání nelze v sobotu 28. února parkovat v prostoru sportovního areálu Střelnice. Bezproblémové parkování je možné před hotelem Sport nad atletickou halou nebo na parkovišti nedalekého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Kauflandu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pod stadionem (přístup z Turnovské ulice).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Lékařská </w:t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služba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zajištěna po celou dobu závodu, má označenou místnost v přístavbě atletické haly.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Vstup do hal</w:t>
      </w:r>
      <w:r w:rsidR="00BF2175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y 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Bude kontrolován pořadateli.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 přízemí mají povolen vstup pouze závodníci a trenéři na vstupenky, které obdrží při prezentaci v závodní kanceláři, v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stup je možný pouze po přezutí.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 diváky je určený prostor výhradně pouze na balkoně.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Rozcvičování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možné pouze na plochách určených pořadateli. Tyto budou vymezeny a označeny v závislosti na probíhajících disciplínách. Zkušební pokusy lze provádět výhradně za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dozoru příslušných rozhodčích.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Upozornění pro trenéry závodníků, kteří se budou rozcvičovat na soutěž ve skoku o tyči: závodní plochu haly je nutno opustit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10 min před zahájením soutěže.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 pátek 27. února bude hala k dispozici zájemcům pro rozcvičení až do 20:00 hodin.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Svolavatelna</w:t>
      </w:r>
      <w:proofErr w:type="spellEnd"/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umístěna v zadní části haly a označena nápisem „SVOLAVATELNA“. Každý startující je povinen se osobně prezentovat před každým startem. Prezentace ke každé disciplině bude zahájena 45 minut a ukončena 25 minut před plánovaným startem. Výjimkou je skok o tyči, kde je zahájení 1,5 hodiny a ukončení 1 hodinu před plánovaným startem. Ve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svolavatelně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bude kontrolováno správné upevnění startovních čísel. Bez prezentace nebude nikdo připuštěn ke startu.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Vážení </w:t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náčiní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prováděno v zadní části haly v prostoru označeném „VÁŽENÍ NÁČINÍ“. Závodníci zde své náčiní odevzdají rozhodčímu a na plochu jim bude přineseno. Procedura začíná vždy 60 minut a bude ukončena 30 minut před zahájením discipliny. Z plochy si závodníci odnášejí náčiní již sami. Používání jiného náčiní na ploše nebude připuštěno.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Vstup na </w:t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závodiště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Závodníci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budou na plochu haly odváděni společně z prostoru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svolavatelny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 Po ukončení své discipl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iny opustí závodní plochu haly.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Na ploše haly mohou být v průběhu závodů pouze závodníci, jejichž discipliny právě probíhají, rozcvičující se závodníci, rozhodčí, vedoucí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činovníci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pracovníci technické čety a řádně označení fotoreportéři. Nedodržení tohoto ustanovení závodníkem nebo osobou z jeho doprovodu může být důvodem vyloučení závodníka ze soutěže.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Startovní listiny, zápisy, </w:t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výsledky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Budou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vyvěšovány na tab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uli u vstupu do atletické haly.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Kompletní výsledky budou k dispozici na webových stránkách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ČASu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(www.atletika.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cz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) a na stránkách pořadatele (www.atletikajbc.cz).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Protesty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Při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podávání protestů se postupuje podle Pravidel atletiky. Případné odvolání proti rozhodnutí </w:t>
      </w:r>
      <w:proofErr w:type="spell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vrchníka</w:t>
      </w:r>
      <w:proofErr w:type="spell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disciplíny podává písemně vedoucí oddílu do rukou hlavního </w:t>
      </w:r>
      <w:proofErr w:type="gramStart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rozhodčího s vkladem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500 Kč. Odvolání řeší jury ve složení technický delegát, ředitel závodů a hlavní rozhodčí, která vydá písemné rozhodnutí. Při zamítnutí odvolání vklad propadá ve prospěch pořadatele.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 xml:space="preserve">Vyhlašování </w:t>
      </w:r>
      <w:proofErr w:type="gramStart"/>
      <w:r w:rsidRPr="00F92353">
        <w:rPr>
          <w:rFonts w:ascii="Arial CE" w:eastAsia="Times New Roman" w:hAnsi="Arial CE" w:cs="Arial CE"/>
          <w:b/>
          <w:bCs/>
          <w:color w:val="000000"/>
          <w:sz w:val="18"/>
          <w:lang w:eastAsia="cs-CZ"/>
        </w:rPr>
        <w:t>vítězů</w:t>
      </w:r>
      <w:r w:rsidR="00BF2175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Bude</w:t>
      </w:r>
      <w:proofErr w:type="gramEnd"/>
      <w:r w:rsidRPr="00F92353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prováděno ihned po skončení každé discipliny v levé přední části haly, vchod z chodby přes posilovnu. K vyhlášení vítězů nastoupí v oddílovém dresu nebo teplákové soupravě, nikoliv v civilním oblečení</w:t>
      </w:r>
    </w:p>
    <w:p w:rsidR="00F92353" w:rsidRPr="00F92353" w:rsidRDefault="00F92353" w:rsidP="00F92353">
      <w:pPr>
        <w:shd w:val="clear" w:color="auto" w:fill="FFFFFF"/>
        <w:spacing w:after="276" w:line="384" w:lineRule="atLeast"/>
        <w:rPr>
          <w:rFonts w:ascii="Arial CE" w:eastAsia="Times New Roman" w:hAnsi="Arial CE" w:cs="Arial CE"/>
          <w:color w:val="000000"/>
          <w:lang w:eastAsia="cs-CZ"/>
        </w:rPr>
      </w:pPr>
      <w:r w:rsidRPr="00BF2175">
        <w:rPr>
          <w:rFonts w:ascii="Arial CE" w:eastAsia="Times New Roman" w:hAnsi="Arial CE" w:cs="Arial CE"/>
          <w:b/>
          <w:bCs/>
          <w:color w:val="000000"/>
          <w:sz w:val="32"/>
          <w:szCs w:val="32"/>
          <w:u w:val="single"/>
          <w:lang w:eastAsia="cs-CZ"/>
        </w:rPr>
        <w:lastRenderedPageBreak/>
        <w:t>Časový pořad</w:t>
      </w:r>
      <w:r w:rsidRPr="00F92353">
        <w:rPr>
          <w:rFonts w:ascii="Arial CE" w:eastAsia="Times New Roman" w:hAnsi="Arial CE" w:cs="Arial CE"/>
          <w:color w:val="000000"/>
          <w:sz w:val="32"/>
          <w:szCs w:val="32"/>
          <w:u w:val="single"/>
          <w:lang w:eastAsia="cs-CZ"/>
        </w:rPr>
        <w:br/>
      </w:r>
      <w:r w:rsidRPr="00F92353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t>Sobota 28. února 2015</w:t>
      </w:r>
      <w:r w:rsidR="00BF2175" w:rsidRPr="00BF2175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t xml:space="preserve">    </w:t>
      </w:r>
      <w:r w:rsidR="00BF2175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 xml:space="preserve">                                                      </w:t>
      </w:r>
      <w:r w:rsidRPr="00F92353"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br/>
      </w:r>
      <w:r w:rsidRPr="00F92353">
        <w:rPr>
          <w:rFonts w:ascii="Arial CE" w:eastAsia="Times New Roman" w:hAnsi="Arial CE" w:cs="Arial CE"/>
          <w:color w:val="000000"/>
          <w:lang w:eastAsia="cs-CZ"/>
        </w:rPr>
        <w:t xml:space="preserve">14:00 60 m př. D R 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Tyč H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14:20 60 m př. H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14:40 60 m D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15:00 60 m H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15:20 1 500 m D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15:40 1 500 m H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16:00 60 m př. D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16.15 60 m př. H F                   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Dálka D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16:30 60 m D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16:45 60 m H F    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Tyč D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17:00 800 m D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17:20 800 m H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17:40 300 m D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18:00 300 m H R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</w:r>
      <w:r w:rsidRPr="00F92353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t>Neděle 1. března 2015</w:t>
      </w:r>
      <w:r w:rsidRPr="00F92353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br/>
      </w:r>
      <w:r w:rsidRPr="00F92353">
        <w:rPr>
          <w:rFonts w:ascii="Arial CE" w:eastAsia="Times New Roman" w:hAnsi="Arial CE" w:cs="Arial CE"/>
          <w:color w:val="000000"/>
          <w:lang w:eastAsia="cs-CZ"/>
        </w:rPr>
        <w:t xml:space="preserve">9:30 150 m D R    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Výška D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10:00 150 m H R                                         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Koule H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10:30 800 m D F                    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Dálka H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10:45 800 m H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11:00 300 m D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11:15 300 m H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11:30 150 m D F   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Výška D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11:45 150 m H F                                           </w:t>
      </w:r>
      <w:r w:rsidR="00BF2175"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                </w:t>
      </w:r>
      <w:r w:rsidRPr="00F92353">
        <w:rPr>
          <w:rFonts w:ascii="Arial CE" w:eastAsia="Times New Roman" w:hAnsi="Arial CE" w:cs="Arial CE"/>
          <w:color w:val="000000"/>
          <w:lang w:eastAsia="cs-CZ"/>
        </w:rPr>
        <w:t>Koule D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12:00 3 000 m H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>12:30 4 x 300 m D F</w:t>
      </w:r>
      <w:r w:rsidRPr="00F92353">
        <w:rPr>
          <w:rFonts w:ascii="Arial CE" w:eastAsia="Times New Roman" w:hAnsi="Arial CE" w:cs="Arial CE"/>
          <w:color w:val="000000"/>
          <w:lang w:eastAsia="cs-CZ"/>
        </w:rPr>
        <w:br/>
        <w:t xml:space="preserve">13:00 4 x 300 m H </w:t>
      </w:r>
      <w:proofErr w:type="spellStart"/>
      <w:r w:rsidRPr="00F92353">
        <w:rPr>
          <w:rFonts w:ascii="Arial CE" w:eastAsia="Times New Roman" w:hAnsi="Arial CE" w:cs="Arial CE"/>
          <w:color w:val="000000"/>
          <w:lang w:eastAsia="cs-CZ"/>
        </w:rPr>
        <w:t>Fl</w:t>
      </w:r>
      <w:proofErr w:type="spellEnd"/>
    </w:p>
    <w:p w:rsidR="00D77D05" w:rsidRDefault="00D77D05" w:rsidP="00F92353"/>
    <w:p w:rsidR="00F92353" w:rsidRDefault="00F92353"/>
    <w:sectPr w:rsidR="00F92353" w:rsidSect="00D7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353"/>
    <w:rsid w:val="00BF2175"/>
    <w:rsid w:val="00D77D05"/>
    <w:rsid w:val="00F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D05"/>
  </w:style>
  <w:style w:type="paragraph" w:styleId="Nadpis1">
    <w:name w:val="heading 1"/>
    <w:basedOn w:val="Normln"/>
    <w:link w:val="Nadpis1Char"/>
    <w:uiPriority w:val="9"/>
    <w:qFormat/>
    <w:rsid w:val="00F92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3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353"/>
    <w:rPr>
      <w:b/>
      <w:bCs/>
    </w:rPr>
  </w:style>
  <w:style w:type="character" w:customStyle="1" w:styleId="apple-converted-space">
    <w:name w:val="apple-converted-space"/>
    <w:basedOn w:val="Standardnpsmoodstavce"/>
    <w:rsid w:val="00F92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2015-02-17T18:43:00Z</cp:lastPrinted>
  <dcterms:created xsi:type="dcterms:W3CDTF">2015-02-17T18:24:00Z</dcterms:created>
  <dcterms:modified xsi:type="dcterms:W3CDTF">2015-02-17T18:44:00Z</dcterms:modified>
</cp:coreProperties>
</file>